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február </w:t>
      </w:r>
      <w:r w:rsidR="00E640D6">
        <w:rPr>
          <w:b/>
        </w:rPr>
        <w:t>2</w:t>
      </w:r>
      <w:r w:rsidR="00661A51">
        <w:rPr>
          <w:b/>
        </w:rPr>
        <w:t>2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813503" w:rsidRDefault="00813503" w:rsidP="00813503">
      <w:pPr>
        <w:outlineLvl w:val="0"/>
        <w:rPr>
          <w:b/>
        </w:rPr>
      </w:pPr>
    </w:p>
    <w:p w:rsidR="00E24FA4" w:rsidRPr="00E9378B" w:rsidRDefault="00E24FA4" w:rsidP="00E24FA4">
      <w:pPr>
        <w:jc w:val="center"/>
        <w:rPr>
          <w:b/>
        </w:rPr>
      </w:pPr>
      <w:r w:rsidRPr="00E9378B">
        <w:rPr>
          <w:b/>
        </w:rPr>
        <w:t xml:space="preserve">Telki község </w:t>
      </w:r>
    </w:p>
    <w:p w:rsidR="00E24FA4" w:rsidRPr="00E9378B" w:rsidRDefault="00E24FA4" w:rsidP="00E24FA4">
      <w:pPr>
        <w:jc w:val="center"/>
        <w:rPr>
          <w:b/>
        </w:rPr>
      </w:pPr>
      <w:r w:rsidRPr="00E9378B">
        <w:rPr>
          <w:b/>
        </w:rPr>
        <w:t>Képviselő-testülete</w:t>
      </w:r>
    </w:p>
    <w:p w:rsidR="00E24FA4" w:rsidRPr="00E9378B" w:rsidRDefault="00E24FA4" w:rsidP="00E24FA4">
      <w:pPr>
        <w:jc w:val="center"/>
        <w:rPr>
          <w:b/>
        </w:rPr>
      </w:pPr>
      <w:r>
        <w:rPr>
          <w:b/>
        </w:rPr>
        <w:t>24/2016. (II.22</w:t>
      </w:r>
      <w:r w:rsidRPr="00E9378B">
        <w:rPr>
          <w:b/>
        </w:rPr>
        <w:t xml:space="preserve">) </w:t>
      </w:r>
      <w:proofErr w:type="spellStart"/>
      <w:r w:rsidRPr="00E9378B">
        <w:rPr>
          <w:b/>
        </w:rPr>
        <w:t>Öh</w:t>
      </w:r>
      <w:proofErr w:type="spellEnd"/>
      <w:r w:rsidRPr="00E9378B">
        <w:rPr>
          <w:b/>
        </w:rPr>
        <w:t>. számú</w:t>
      </w:r>
    </w:p>
    <w:p w:rsidR="00E24FA4" w:rsidRPr="00E9378B" w:rsidRDefault="00E24FA4" w:rsidP="00E24FA4">
      <w:pPr>
        <w:jc w:val="center"/>
        <w:rPr>
          <w:b/>
        </w:rPr>
      </w:pPr>
      <w:r w:rsidRPr="00E9378B">
        <w:rPr>
          <w:b/>
        </w:rPr>
        <w:t>Határozata</w:t>
      </w:r>
    </w:p>
    <w:p w:rsidR="00E24FA4" w:rsidRDefault="00E24FA4" w:rsidP="00E24FA4">
      <w:pPr>
        <w:pStyle w:val="Listaszerbekezds1"/>
        <w:ind w:left="0"/>
        <w:jc w:val="both"/>
        <w:outlineLvl w:val="0"/>
        <w:rPr>
          <w:rFonts w:eastAsia="SimSun"/>
          <w:b/>
          <w:szCs w:val="24"/>
          <w:lang w:eastAsia="zh-CN"/>
        </w:rPr>
      </w:pPr>
    </w:p>
    <w:p w:rsidR="00E24FA4" w:rsidRDefault="00E24FA4" w:rsidP="00E24FA4">
      <w:pPr>
        <w:autoSpaceDE w:val="0"/>
        <w:autoSpaceDN w:val="0"/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Helyi esélyegyenlőségi program felülvizsgálatának </w:t>
      </w:r>
    </w:p>
    <w:p w:rsidR="00E24FA4" w:rsidRPr="00A55DBD" w:rsidRDefault="00E24FA4" w:rsidP="00E24FA4">
      <w:pPr>
        <w:autoSpaceDE w:val="0"/>
        <w:autoSpaceDN w:val="0"/>
        <w:jc w:val="center"/>
        <w:outlineLvl w:val="0"/>
        <w:rPr>
          <w:rFonts w:eastAsia="SimSun"/>
          <w:b/>
          <w:lang w:eastAsia="zh-CN"/>
        </w:rPr>
      </w:pPr>
      <w:proofErr w:type="gramStart"/>
      <w:r>
        <w:rPr>
          <w:rFonts w:eastAsia="SimSun"/>
          <w:b/>
          <w:lang w:eastAsia="zh-CN"/>
        </w:rPr>
        <w:t>elfogadásáról</w:t>
      </w:r>
      <w:proofErr w:type="gramEnd"/>
    </w:p>
    <w:p w:rsidR="00E24FA4" w:rsidRPr="00442F20" w:rsidRDefault="00E24FA4" w:rsidP="00E24FA4">
      <w:pPr>
        <w:pStyle w:val="Listaszerbekezds1"/>
        <w:ind w:left="0"/>
        <w:jc w:val="both"/>
        <w:outlineLvl w:val="0"/>
        <w:rPr>
          <w:rFonts w:eastAsia="SimSun"/>
          <w:b/>
          <w:szCs w:val="24"/>
          <w:lang w:eastAsia="zh-CN"/>
        </w:rPr>
      </w:pPr>
    </w:p>
    <w:p w:rsidR="00E24FA4" w:rsidRDefault="00E24FA4" w:rsidP="00E24FA4">
      <w:pPr>
        <w:pStyle w:val="Listaszerbekezds1"/>
        <w:ind w:left="0"/>
        <w:jc w:val="both"/>
        <w:outlineLvl w:val="0"/>
        <w:rPr>
          <w:szCs w:val="24"/>
        </w:rPr>
      </w:pPr>
      <w:r>
        <w:rPr>
          <w:rFonts w:eastAsia="SimSun"/>
          <w:szCs w:val="24"/>
          <w:lang w:eastAsia="zh-CN"/>
        </w:rPr>
        <w:t>Telki Község</w:t>
      </w:r>
      <w:r w:rsidRPr="00442F20">
        <w:rPr>
          <w:rFonts w:eastAsia="SimSun"/>
          <w:szCs w:val="24"/>
          <w:lang w:eastAsia="zh-CN"/>
        </w:rPr>
        <w:t xml:space="preserve"> Önkorm</w:t>
      </w:r>
      <w:r>
        <w:rPr>
          <w:rFonts w:eastAsia="SimSun"/>
          <w:szCs w:val="24"/>
          <w:lang w:eastAsia="zh-CN"/>
        </w:rPr>
        <w:t xml:space="preserve">ányzatának </w:t>
      </w:r>
      <w:proofErr w:type="gramStart"/>
      <w:r>
        <w:rPr>
          <w:rFonts w:eastAsia="SimSun"/>
          <w:szCs w:val="24"/>
          <w:lang w:eastAsia="zh-CN"/>
        </w:rPr>
        <w:t xml:space="preserve">Képviselő-testülete </w:t>
      </w:r>
      <w:r w:rsidRPr="00442F20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-</w:t>
      </w:r>
      <w:proofErr w:type="gramEnd"/>
      <w:r>
        <w:rPr>
          <w:rFonts w:eastAsia="SimSun"/>
          <w:szCs w:val="24"/>
          <w:lang w:eastAsia="zh-CN"/>
        </w:rPr>
        <w:t xml:space="preserve"> </w:t>
      </w:r>
      <w:r w:rsidRPr="00442F20">
        <w:rPr>
          <w:rFonts w:eastAsia="SimSun"/>
          <w:szCs w:val="24"/>
          <w:lang w:eastAsia="zh-CN"/>
        </w:rPr>
        <w:t>a</w:t>
      </w:r>
      <w:r>
        <w:rPr>
          <w:rFonts w:eastAsia="SimSun"/>
          <w:szCs w:val="24"/>
          <w:lang w:eastAsia="zh-CN"/>
        </w:rPr>
        <w:t xml:space="preserve">z </w:t>
      </w:r>
      <w:r w:rsidRPr="00442F20">
        <w:rPr>
          <w:szCs w:val="24"/>
        </w:rPr>
        <w:t>egyenlő bánásmódról és az esélyegyenlőség előmozdításáról szóló 2003. évi CXXV. törvény</w:t>
      </w:r>
      <w:r>
        <w:rPr>
          <w:szCs w:val="24"/>
        </w:rPr>
        <w:t xml:space="preserve"> 31.§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foglaltak alapján Telki Község Önkormányzata 2013-2018  évekre szóló Helyi Esélyegyenlőségi Programjának 2016.évi felülvizsgálatát a melléklet szerint fogadja el.</w:t>
      </w:r>
    </w:p>
    <w:p w:rsidR="00E24FA4" w:rsidRDefault="00E24FA4" w:rsidP="00E24FA4"/>
    <w:p w:rsidR="00E24FA4" w:rsidRPr="00161746" w:rsidRDefault="00E24FA4" w:rsidP="00E24FA4">
      <w:r w:rsidRPr="00161746">
        <w:t>Határidő: 2016. február 28.</w:t>
      </w:r>
    </w:p>
    <w:p w:rsidR="00E24FA4" w:rsidRPr="00161746" w:rsidRDefault="00E24FA4" w:rsidP="00E24FA4">
      <w:r w:rsidRPr="00161746">
        <w:t>Felelős: Esélyegyenlőségi referens</w:t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1C17B4"/>
    <w:rsid w:val="00294DAC"/>
    <w:rsid w:val="002966C1"/>
    <w:rsid w:val="00324E19"/>
    <w:rsid w:val="00326655"/>
    <w:rsid w:val="00353763"/>
    <w:rsid w:val="004521A6"/>
    <w:rsid w:val="00482706"/>
    <w:rsid w:val="00540A60"/>
    <w:rsid w:val="0058371D"/>
    <w:rsid w:val="00661A51"/>
    <w:rsid w:val="00813503"/>
    <w:rsid w:val="0098768E"/>
    <w:rsid w:val="00B87326"/>
    <w:rsid w:val="00BF2E01"/>
    <w:rsid w:val="00C00E3E"/>
    <w:rsid w:val="00CE18CD"/>
    <w:rsid w:val="00D405FA"/>
    <w:rsid w:val="00E24FA4"/>
    <w:rsid w:val="00E640D6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CFB4F-92AC-49BD-ABB0-7B336DC0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2016-03-25T17:55:00Z</dcterms:created>
  <dcterms:modified xsi:type="dcterms:W3CDTF">2016-03-25T17:55:00Z</dcterms:modified>
</cp:coreProperties>
</file>